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CB18" w14:textId="77777777" w:rsidR="00904AA4" w:rsidRDefault="000D3578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</w:p>
    <w:p w14:paraId="0D492B1E" w14:textId="77777777" w:rsidR="00904AA4" w:rsidRDefault="000D3578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4B07D7BE" w14:textId="65D2BDD1" w:rsidR="00904AA4" w:rsidRDefault="000D3578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A Centro de Ciências Tecnológicas - Joinville comunica o resultado do Pregão Eletrônico nº 0101/2026. Objeto: Aquisição de Ferramentas, Materiais de Construção, Materiais de Pintura, Equipamentos de Oficina, itens para Jardinagem e utensílios em geral para os Centros de Ensino CAV, CCT, CEAD, CEART, CEAVI, CEFID, </w:t>
      </w:r>
      <w:proofErr w:type="gramStart"/>
      <w:r>
        <w:rPr>
          <w:rFonts w:ascii="Arial" w:hAnsi="Arial"/>
          <w:bCs/>
          <w:color w:val="000000"/>
          <w:sz w:val="16"/>
          <w:szCs w:val="16"/>
        </w:rPr>
        <w:t>CEPLAN,CERES</w:t>
      </w:r>
      <w:proofErr w:type="gramEnd"/>
      <w:r>
        <w:rPr>
          <w:rFonts w:ascii="Arial" w:hAnsi="Arial"/>
          <w:bCs/>
          <w:color w:val="000000"/>
          <w:sz w:val="16"/>
          <w:szCs w:val="16"/>
        </w:rPr>
        <w:t>, CESFI, CESMO, ESAG, FAED e REITORIA, com cadastro de reserva vinculado a Ata de Registro de Preços. Lote(s): VIII, XVI, XVII, IV, V, VII, XX, XXVI, XXVIII, XXXVI, XLVI, XLIX, LI, LII, LIII, LIV, LV, LVI, LVIII, LIX, LXI, LXIV, LXV, LXVI, LXVII, LXVIII, LXIX, LXX, LXXII, LXXIV, LXXVI, LXXVII, LXXVIII, LXXIX, LXXX, LXXXI, LXXXIII, LXXXIV, LXXXV, XC, XCV, XCVI, XCVII, XCVIII - Deserto, Lote(s): XVIII, XXV, LXII, LXIII, LXXV, XCIII</w:t>
      </w:r>
      <w:r w:rsidR="002D7526">
        <w:rPr>
          <w:rFonts w:ascii="Arial" w:hAnsi="Arial"/>
          <w:bCs/>
          <w:color w:val="000000"/>
          <w:sz w:val="16"/>
          <w:szCs w:val="16"/>
        </w:rPr>
        <w:t>, XCIX</w:t>
      </w:r>
      <w:r>
        <w:rPr>
          <w:rFonts w:ascii="Arial" w:hAnsi="Arial"/>
          <w:bCs/>
          <w:color w:val="000000"/>
          <w:sz w:val="16"/>
          <w:szCs w:val="16"/>
        </w:rPr>
        <w:t xml:space="preserve"> - Frustrado, Lote(s): I - BS COLORS COMÉRCIO DE TINTAS LTDA, Valor Adjudicado: R$ 249.993,69, Lote(s): II, IX, X - TROPICAL MOVEIS E FERRAGENS LTDA, Valor Adjudicado: R$ 246.285,48, Lote(s): III, XXVII, XXIX, XXXI, XXXII, XXXIV, XXXV, XXXVII, XLII, XLIII, XLIV, LX, LXXIII, LXXXVI, XCII, XCIV - P2B SOLUÇÕES EM FORNECIMENTOS LTDA, Valor Adjudicado: R$ 313.287,82, Lote(s): VI, XI, XII, XXXVIII, XLVII, XLVIII - WDG COMERCIO E SERVIÇOS LTDA, Valor Adjudicado: R$ 208.033,25, Lote(s): XIII, LXXXII - PLACIDIA COMERCIO E LICITAÇÕES LTDA, Valor Adjudicado: R$ 2.074,47, Lote(s): XIV - BRAVE DISTRIBUIDORA LTDA, Valor Adjudicado: R$ 93.244,00, Lote(s): XV - LICITA AQUI BRASIL LTDA, Valor Adjudicado: R$ 23.986,41, Lote(s): XIX, XXIII, XXIV - ELFORT IMPORTAÇÃO  E DISTRIBUICAO DE PRODUTOS LTDA EPP, Valor Adjudicado: R$ 522.</w:t>
      </w:r>
      <w:r w:rsidRPr="00094569">
        <w:rPr>
          <w:rFonts w:ascii="Arial" w:hAnsi="Arial"/>
          <w:bCs/>
          <w:color w:val="000000"/>
          <w:sz w:val="16"/>
          <w:szCs w:val="16"/>
        </w:rPr>
        <w:t>709,99, Lote(s): XXI - TECNOKAP SOLUCOES LTDA,</w:t>
      </w:r>
      <w:r>
        <w:rPr>
          <w:rFonts w:ascii="Arial" w:hAnsi="Arial"/>
          <w:bCs/>
          <w:color w:val="000000"/>
          <w:sz w:val="16"/>
          <w:szCs w:val="16"/>
        </w:rPr>
        <w:t xml:space="preserve"> Valor Adjudicado: R$ </w:t>
      </w:r>
      <w:r w:rsidR="00094569">
        <w:rPr>
          <w:rFonts w:ascii="Arial" w:hAnsi="Arial"/>
          <w:bCs/>
          <w:color w:val="000000"/>
          <w:sz w:val="16"/>
          <w:szCs w:val="16"/>
        </w:rPr>
        <w:t xml:space="preserve">9.836,28, </w:t>
      </w:r>
      <w:r>
        <w:rPr>
          <w:rFonts w:ascii="Arial" w:hAnsi="Arial"/>
          <w:bCs/>
          <w:color w:val="000000"/>
          <w:sz w:val="16"/>
          <w:szCs w:val="16"/>
        </w:rPr>
        <w:t>Lote(s): XXII - VALDIR GUILHERME  DUTRA - ME, Valor Adjudicado: R$ 10.443,77, Lote(s): XXX, XXXIII, XXXIX, XLV, L, LVII - L S BELLAS LOPES COMERCIAL LTDA, Valor Adjudicado: R$ 281.323,61, Lote(s): XL, XLI, LXXXVII, LXXXIX, XCI - W CARRARA JUNIOR LTDA, Valor Adjudicado: R$ 33.233,94, Lote(s): LXXI - COMPENSADOS SCHROEDER LTDA, Valor Adjudicado: R$ 11.177,31, Lote(s): LXXXVIII - MAFRAN - COMERCIO, IMPORTACAO E EXPORTACAO DE MAQUINAS LTDA, Valor Adjudicado: R$ 2.833,72. Valor Total Adjudicado: R$ 2.012.683,74. Processo SGP-e: UDESC 00050796/2025.</w:t>
      </w:r>
    </w:p>
    <w:sectPr w:rsidR="00904AA4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AA4"/>
    <w:rsid w:val="000011FD"/>
    <w:rsid w:val="00094569"/>
    <w:rsid w:val="000D3578"/>
    <w:rsid w:val="002D7526"/>
    <w:rsid w:val="00904AA4"/>
    <w:rsid w:val="00BB2FE0"/>
    <w:rsid w:val="00C4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F3B7"/>
  <w15:docId w15:val="{F418B7CF-36A7-4802-88A7-295B89604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357</Words>
  <Characters>1930</Characters>
  <Application>Microsoft Office Word</Application>
  <DocSecurity>0</DocSecurity>
  <Lines>16</Lines>
  <Paragraphs>4</Paragraphs>
  <ScaleCrop>false</ScaleCrop>
  <Company>Udesc Joinville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CARINA VICENTE DE SANTI</cp:lastModifiedBy>
  <cp:revision>5</cp:revision>
  <dcterms:created xsi:type="dcterms:W3CDTF">2026-05-05T23:36:00Z</dcterms:created>
  <dcterms:modified xsi:type="dcterms:W3CDTF">2026-05-06T17:32:00Z</dcterms:modified>
  <dc:language>pt-BR</dc:language>
</cp:coreProperties>
</file>